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455" w:rsidRDefault="00813455" w:rsidP="00B259FF">
      <w:pPr>
        <w:spacing w:line="360" w:lineRule="auto"/>
        <w:rPr>
          <w:rFonts w:ascii="Calibri" w:hAnsi="Calibri" w:cs="Calibri"/>
          <w:u w:val="single"/>
        </w:rPr>
      </w:pPr>
    </w:p>
    <w:p w:rsidR="00B259FF" w:rsidRPr="00B259FF" w:rsidRDefault="00F73FC6" w:rsidP="00B259FF">
      <w:pPr>
        <w:spacing w:line="360" w:lineRule="auto"/>
        <w:rPr>
          <w:rFonts w:ascii="Calibri" w:hAnsi="Calibri" w:cs="Calibri"/>
          <w:u w:val="single"/>
        </w:rPr>
      </w:pPr>
      <w:r>
        <w:rPr>
          <w:rFonts w:ascii="Calibri" w:hAnsi="Calibri" w:cs="Calibri"/>
          <w:u w:val="single"/>
        </w:rPr>
        <w:t xml:space="preserve">LAMILUX produziert </w:t>
      </w:r>
      <w:r w:rsidR="0048188D">
        <w:rPr>
          <w:rFonts w:ascii="Calibri" w:hAnsi="Calibri" w:cs="Calibri"/>
          <w:u w:val="single"/>
        </w:rPr>
        <w:t xml:space="preserve">marktweit </w:t>
      </w:r>
      <w:r w:rsidR="0021766B">
        <w:rPr>
          <w:rFonts w:ascii="Calibri" w:hAnsi="Calibri" w:cs="Calibri"/>
          <w:u w:val="single"/>
        </w:rPr>
        <w:t>erstes Flachdachfenster m</w:t>
      </w:r>
      <w:r w:rsidR="00C84A47">
        <w:rPr>
          <w:rFonts w:ascii="Calibri" w:hAnsi="Calibri" w:cs="Calibri"/>
          <w:u w:val="single"/>
        </w:rPr>
        <w:t>it allgemeiner bauaufsichtlicher</w:t>
      </w:r>
      <w:r w:rsidR="0021766B">
        <w:rPr>
          <w:rFonts w:ascii="Calibri" w:hAnsi="Calibri" w:cs="Calibri"/>
          <w:u w:val="single"/>
        </w:rPr>
        <w:t xml:space="preserve"> Zulassung in „Structural Glazing“-</w:t>
      </w:r>
      <w:r>
        <w:rPr>
          <w:rFonts w:ascii="Calibri" w:hAnsi="Calibri" w:cs="Calibri"/>
          <w:u w:val="single"/>
        </w:rPr>
        <w:t>Bauweise</w:t>
      </w:r>
    </w:p>
    <w:p w:rsidR="006A44A5" w:rsidRPr="00F26C2C" w:rsidRDefault="006A44A5" w:rsidP="00F0787F">
      <w:pPr>
        <w:spacing w:line="360" w:lineRule="auto"/>
        <w:rPr>
          <w:rFonts w:ascii="Calibri" w:eastAsia="Arial Unicode MS" w:hAnsi="Calibri" w:cs="font344"/>
          <w:kern w:val="1"/>
          <w:u w:val="single"/>
          <w:lang w:eastAsia="ar-SA"/>
        </w:rPr>
      </w:pPr>
    </w:p>
    <w:p w:rsidR="00A846AC" w:rsidRPr="00B259FF" w:rsidRDefault="006D6F15" w:rsidP="00B259FF">
      <w:pPr>
        <w:spacing w:line="276" w:lineRule="auto"/>
        <w:jc w:val="both"/>
        <w:rPr>
          <w:rFonts w:ascii="Calibri" w:eastAsia="Calibri" w:hAnsi="Calibri"/>
          <w:b/>
          <w:bCs/>
          <w:sz w:val="40"/>
          <w:szCs w:val="40"/>
          <w:lang w:eastAsia="en-US"/>
        </w:rPr>
      </w:pPr>
      <w:r>
        <w:rPr>
          <w:rFonts w:ascii="Calibri" w:eastAsia="Calibri" w:hAnsi="Calibri"/>
          <w:b/>
          <w:bCs/>
          <w:sz w:val="40"/>
          <w:szCs w:val="40"/>
          <w:lang w:eastAsia="en-US"/>
        </w:rPr>
        <w:t>Das neue High-Tech Glaselement</w:t>
      </w:r>
    </w:p>
    <w:p w:rsidR="00C81A90" w:rsidRDefault="00C81A90" w:rsidP="003E0709">
      <w:pPr>
        <w:spacing w:line="276" w:lineRule="auto"/>
        <w:jc w:val="both"/>
        <w:rPr>
          <w:rFonts w:ascii="Calibri" w:eastAsia="Arial Unicode MS" w:hAnsi="Calibri" w:cs="font344"/>
          <w:b/>
          <w:bCs/>
          <w:kern w:val="1"/>
          <w:lang w:eastAsia="ar-SA"/>
        </w:rPr>
      </w:pPr>
    </w:p>
    <w:p w:rsidR="00C81A90" w:rsidRDefault="00E55E9D" w:rsidP="003E0709">
      <w:pPr>
        <w:spacing w:line="276" w:lineRule="auto"/>
        <w:jc w:val="both"/>
        <w:rPr>
          <w:rFonts w:ascii="Calibri" w:eastAsia="Arial Unicode MS" w:hAnsi="Calibri" w:cs="font344"/>
          <w:b/>
          <w:bCs/>
          <w:kern w:val="1"/>
          <w:lang w:eastAsia="ar-SA"/>
        </w:rPr>
      </w:pPr>
      <w:r>
        <w:rPr>
          <w:rFonts w:ascii="Calibri" w:eastAsia="Arial Unicode MS" w:hAnsi="Calibri" w:cs="font344"/>
          <w:b/>
          <w:bCs/>
          <w:kern w:val="1"/>
          <w:lang w:eastAsia="ar-SA"/>
        </w:rPr>
        <w:t>LAMILUX bringt es auf den Markt: Das erste allgemein bauaufsichtlich zugelassene Flachdachfenster in „Structural Glazing“-Bauweise – zertifiziert durch das Deutsche Institut für Bautechnik in Berlin</w:t>
      </w:r>
      <w:r w:rsidR="001D1F7A">
        <w:rPr>
          <w:rFonts w:ascii="Calibri" w:eastAsia="Arial Unicode MS" w:hAnsi="Calibri" w:cs="font344"/>
          <w:b/>
          <w:bCs/>
          <w:kern w:val="1"/>
          <w:lang w:eastAsia="ar-SA"/>
        </w:rPr>
        <w:t xml:space="preserve"> (DIBt)</w:t>
      </w:r>
      <w:r>
        <w:rPr>
          <w:rFonts w:ascii="Calibri" w:eastAsia="Arial Unicode MS" w:hAnsi="Calibri" w:cs="font344"/>
          <w:b/>
          <w:bCs/>
          <w:kern w:val="1"/>
          <w:lang w:eastAsia="ar-SA"/>
        </w:rPr>
        <w:t xml:space="preserve">. </w:t>
      </w:r>
      <w:r w:rsidR="00465D15">
        <w:rPr>
          <w:rFonts w:ascii="Calibri" w:eastAsia="Arial Unicode MS" w:hAnsi="Calibri" w:cs="font344"/>
          <w:b/>
          <w:bCs/>
          <w:kern w:val="1"/>
          <w:lang w:eastAsia="ar-SA"/>
        </w:rPr>
        <w:t xml:space="preserve">Dadurch werden ebene Glasflächen ohne sichtbare Befestigungen </w:t>
      </w:r>
      <w:r w:rsidR="001C51CC" w:rsidRPr="009B28FF">
        <w:rPr>
          <w:rFonts w:ascii="Calibri" w:eastAsia="Arial Unicode MS" w:hAnsi="Calibri" w:cs="font344"/>
          <w:b/>
          <w:bCs/>
          <w:kern w:val="1"/>
          <w:lang w:eastAsia="ar-SA"/>
        </w:rPr>
        <w:t>mit dem Tragsystem</w:t>
      </w:r>
      <w:r w:rsidR="00465D15" w:rsidRPr="009B28FF">
        <w:rPr>
          <w:rFonts w:ascii="Calibri" w:eastAsia="Arial Unicode MS" w:hAnsi="Calibri" w:cs="font344"/>
          <w:b/>
          <w:bCs/>
          <w:kern w:val="1"/>
          <w:lang w:eastAsia="ar-SA"/>
        </w:rPr>
        <w:t xml:space="preserve"> </w:t>
      </w:r>
      <w:r w:rsidR="00465D15">
        <w:rPr>
          <w:rFonts w:ascii="Calibri" w:eastAsia="Arial Unicode MS" w:hAnsi="Calibri" w:cs="font344"/>
          <w:b/>
          <w:bCs/>
          <w:kern w:val="1"/>
          <w:lang w:eastAsia="ar-SA"/>
        </w:rPr>
        <w:t>verbunden. D</w:t>
      </w:r>
      <w:r w:rsidR="00A74367">
        <w:rPr>
          <w:rFonts w:ascii="Calibri" w:eastAsia="Arial Unicode MS" w:hAnsi="Calibri" w:cs="font344"/>
          <w:b/>
          <w:bCs/>
          <w:kern w:val="1"/>
          <w:lang w:eastAsia="ar-SA"/>
        </w:rPr>
        <w:t>ie so entstehende Einheit von Glas und Rahmen</w:t>
      </w:r>
      <w:r w:rsidR="00465D15">
        <w:rPr>
          <w:rFonts w:ascii="Calibri" w:eastAsia="Arial Unicode MS" w:hAnsi="Calibri" w:cs="font344"/>
          <w:b/>
          <w:bCs/>
          <w:kern w:val="1"/>
          <w:lang w:eastAsia="ar-SA"/>
        </w:rPr>
        <w:t xml:space="preserve"> macht das LAMILUX CI-System Glaselement F100 nicht nur optisch attraktiv, sondern auch </w:t>
      </w:r>
      <w:r w:rsidR="001D7BB2">
        <w:rPr>
          <w:rFonts w:ascii="Calibri" w:eastAsia="Arial Unicode MS" w:hAnsi="Calibri" w:cs="font344"/>
          <w:b/>
          <w:bCs/>
          <w:kern w:val="1"/>
          <w:lang w:eastAsia="ar-SA"/>
        </w:rPr>
        <w:t>besonders</w:t>
      </w:r>
      <w:r w:rsidR="00465D15">
        <w:rPr>
          <w:rFonts w:ascii="Calibri" w:eastAsia="Arial Unicode MS" w:hAnsi="Calibri" w:cs="font344"/>
          <w:b/>
          <w:bCs/>
          <w:kern w:val="1"/>
          <w:lang w:eastAsia="ar-SA"/>
        </w:rPr>
        <w:t xml:space="preserve"> beständig gegen Windlasten. </w:t>
      </w:r>
    </w:p>
    <w:p w:rsidR="00465D15" w:rsidRDefault="00465D15" w:rsidP="003E0709">
      <w:pPr>
        <w:spacing w:line="276" w:lineRule="auto"/>
        <w:jc w:val="both"/>
        <w:rPr>
          <w:rFonts w:ascii="Calibri" w:eastAsia="Arial Unicode MS" w:hAnsi="Calibri" w:cs="font344"/>
          <w:b/>
          <w:bCs/>
          <w:kern w:val="1"/>
          <w:lang w:eastAsia="ar-SA"/>
        </w:rPr>
      </w:pPr>
    </w:p>
    <w:p w:rsidR="006D066F" w:rsidRDefault="001D1F7A" w:rsidP="007127B5">
      <w:pPr>
        <w:spacing w:line="276" w:lineRule="auto"/>
        <w:jc w:val="both"/>
        <w:rPr>
          <w:rFonts w:ascii="Calibri" w:eastAsia="Arial Unicode MS" w:hAnsi="Calibri" w:cs="font344"/>
          <w:bCs/>
          <w:kern w:val="1"/>
          <w:lang w:eastAsia="ar-SA"/>
        </w:rPr>
      </w:pPr>
      <w:r>
        <w:rPr>
          <w:rFonts w:ascii="Calibri" w:eastAsia="Arial Unicode MS" w:hAnsi="Calibri" w:cs="font344"/>
          <w:bCs/>
          <w:kern w:val="1"/>
          <w:lang w:eastAsia="ar-SA"/>
        </w:rPr>
        <w:t xml:space="preserve">Das neue Glaselement F100 in „Structural Glazing“-Bauweise (SG) ist die wegweisende Weiterentwicklung des erfolgreichen Flachdachfensters des </w:t>
      </w:r>
      <w:r w:rsidR="001D7BB2">
        <w:rPr>
          <w:rFonts w:ascii="Calibri" w:eastAsia="Arial Unicode MS" w:hAnsi="Calibri" w:cs="font344"/>
          <w:bCs/>
          <w:kern w:val="1"/>
          <w:lang w:eastAsia="ar-SA"/>
        </w:rPr>
        <w:t>oberfränkischen</w:t>
      </w:r>
      <w:r>
        <w:rPr>
          <w:rFonts w:ascii="Calibri" w:eastAsia="Arial Unicode MS" w:hAnsi="Calibri" w:cs="font344"/>
          <w:bCs/>
          <w:kern w:val="1"/>
          <w:lang w:eastAsia="ar-SA"/>
        </w:rPr>
        <w:t xml:space="preserve"> Tageslichtspezialisten. Die Verglasungseinheiten sind von außen sowie </w:t>
      </w:r>
      <w:r w:rsidR="001D7BB2">
        <w:rPr>
          <w:rFonts w:ascii="Calibri" w:eastAsia="Arial Unicode MS" w:hAnsi="Calibri" w:cs="font344"/>
          <w:bCs/>
          <w:kern w:val="1"/>
          <w:lang w:eastAsia="ar-SA"/>
        </w:rPr>
        <w:t>innen nicht sichtbar befestigt – eine gängige Methode im Bereich von Glasfassaden und nun auch bei einem Flachdachfenster möglich.</w:t>
      </w:r>
    </w:p>
    <w:p w:rsidR="006D066F" w:rsidRDefault="006D066F" w:rsidP="007127B5">
      <w:pPr>
        <w:spacing w:line="276" w:lineRule="auto"/>
        <w:jc w:val="both"/>
        <w:rPr>
          <w:rFonts w:ascii="Calibri" w:eastAsia="Arial Unicode MS" w:hAnsi="Calibri" w:cs="font344"/>
          <w:bCs/>
          <w:kern w:val="1"/>
          <w:lang w:eastAsia="ar-SA"/>
        </w:rPr>
      </w:pPr>
    </w:p>
    <w:p w:rsidR="009B675C" w:rsidRDefault="001D1F7A" w:rsidP="007127B5">
      <w:pPr>
        <w:spacing w:line="276" w:lineRule="auto"/>
        <w:jc w:val="both"/>
        <w:rPr>
          <w:rFonts w:ascii="Calibri" w:eastAsia="Arial Unicode MS" w:hAnsi="Calibri" w:cs="font344"/>
          <w:bCs/>
          <w:kern w:val="1"/>
          <w:lang w:eastAsia="ar-SA"/>
        </w:rPr>
      </w:pPr>
      <w:r>
        <w:rPr>
          <w:rFonts w:ascii="Calibri" w:eastAsia="Arial Unicode MS" w:hAnsi="Calibri" w:cs="font344"/>
          <w:bCs/>
          <w:kern w:val="1"/>
          <w:lang w:eastAsia="ar-SA"/>
        </w:rPr>
        <w:t xml:space="preserve">Durch </w:t>
      </w:r>
      <w:r w:rsidR="006D066F">
        <w:rPr>
          <w:rFonts w:ascii="Calibri" w:eastAsia="Arial Unicode MS" w:hAnsi="Calibri" w:cs="font344"/>
          <w:bCs/>
          <w:kern w:val="1"/>
          <w:lang w:eastAsia="ar-SA"/>
        </w:rPr>
        <w:t>die</w:t>
      </w:r>
      <w:r>
        <w:rPr>
          <w:rFonts w:ascii="Calibri" w:eastAsia="Arial Unicode MS" w:hAnsi="Calibri" w:cs="font344"/>
          <w:bCs/>
          <w:kern w:val="1"/>
          <w:lang w:eastAsia="ar-SA"/>
        </w:rPr>
        <w:t xml:space="preserve"> innovative Verklebungstechnologie </w:t>
      </w:r>
      <w:r w:rsidR="00A74367">
        <w:rPr>
          <w:rFonts w:ascii="Calibri" w:eastAsia="Arial Unicode MS" w:hAnsi="Calibri" w:cs="font344"/>
          <w:bCs/>
          <w:kern w:val="1"/>
          <w:lang w:eastAsia="ar-SA"/>
        </w:rPr>
        <w:t>hält</w:t>
      </w:r>
      <w:r>
        <w:rPr>
          <w:rFonts w:ascii="Calibri" w:eastAsia="Arial Unicode MS" w:hAnsi="Calibri" w:cs="font344"/>
          <w:bCs/>
          <w:kern w:val="1"/>
          <w:lang w:eastAsia="ar-SA"/>
        </w:rPr>
        <w:t xml:space="preserve"> das Element auch hohe</w:t>
      </w:r>
      <w:r w:rsidR="006D066F">
        <w:rPr>
          <w:rFonts w:ascii="Calibri" w:eastAsia="Arial Unicode MS" w:hAnsi="Calibri" w:cs="font344"/>
          <w:bCs/>
          <w:kern w:val="1"/>
          <w:lang w:eastAsia="ar-SA"/>
        </w:rPr>
        <w:t>n</w:t>
      </w:r>
      <w:r>
        <w:rPr>
          <w:rFonts w:ascii="Calibri" w:eastAsia="Arial Unicode MS" w:hAnsi="Calibri" w:cs="font344"/>
          <w:bCs/>
          <w:kern w:val="1"/>
          <w:lang w:eastAsia="ar-SA"/>
        </w:rPr>
        <w:t xml:space="preserve"> Windlasten problemlos</w:t>
      </w:r>
      <w:r w:rsidR="006D066F">
        <w:rPr>
          <w:rFonts w:ascii="Calibri" w:eastAsia="Arial Unicode MS" w:hAnsi="Calibri" w:cs="font344"/>
          <w:bCs/>
          <w:kern w:val="1"/>
          <w:lang w:eastAsia="ar-SA"/>
        </w:rPr>
        <w:t xml:space="preserve"> stand. Dank </w:t>
      </w:r>
      <w:r w:rsidR="00CD4BE9">
        <w:rPr>
          <w:rFonts w:ascii="Calibri" w:eastAsia="Arial Unicode MS" w:hAnsi="Calibri" w:cs="font344"/>
          <w:bCs/>
          <w:kern w:val="1"/>
          <w:lang w:eastAsia="ar-SA"/>
        </w:rPr>
        <w:t>des SG-Randverbunds</w:t>
      </w:r>
      <w:r w:rsidR="006D066F">
        <w:rPr>
          <w:rFonts w:ascii="Calibri" w:eastAsia="Arial Unicode MS" w:hAnsi="Calibri" w:cs="font344"/>
          <w:bCs/>
          <w:kern w:val="1"/>
          <w:lang w:eastAsia="ar-SA"/>
        </w:rPr>
        <w:t xml:space="preserve"> kann das Flachdachfenster auch in Küstenregionen </w:t>
      </w:r>
      <w:r w:rsidR="001C51CC" w:rsidRPr="009B28FF">
        <w:rPr>
          <w:rFonts w:ascii="Calibri" w:eastAsia="Arial Unicode MS" w:hAnsi="Calibri" w:cs="font344"/>
          <w:bCs/>
          <w:kern w:val="1"/>
          <w:lang w:eastAsia="ar-SA"/>
        </w:rPr>
        <w:t xml:space="preserve">in Gebäuden </w:t>
      </w:r>
      <w:r w:rsidR="006D066F">
        <w:rPr>
          <w:rFonts w:ascii="Calibri" w:eastAsia="Arial Unicode MS" w:hAnsi="Calibri" w:cs="font344"/>
          <w:bCs/>
          <w:kern w:val="1"/>
          <w:lang w:eastAsia="ar-SA"/>
        </w:rPr>
        <w:t xml:space="preserve">bis zu 25 Metern Höhe </w:t>
      </w:r>
      <w:r w:rsidR="001C51CC" w:rsidRPr="009B28FF">
        <w:rPr>
          <w:rFonts w:ascii="Calibri" w:eastAsia="Arial Unicode MS" w:hAnsi="Calibri" w:cs="font344"/>
          <w:bCs/>
          <w:kern w:val="1"/>
          <w:lang w:eastAsia="ar-SA"/>
        </w:rPr>
        <w:t xml:space="preserve">bei den dort herrschenden hohen </w:t>
      </w:r>
      <w:r w:rsidR="006D066F" w:rsidRPr="009B28FF">
        <w:rPr>
          <w:rFonts w:ascii="Calibri" w:eastAsia="Arial Unicode MS" w:hAnsi="Calibri" w:cs="font344"/>
          <w:bCs/>
          <w:kern w:val="1"/>
          <w:lang w:eastAsia="ar-SA"/>
        </w:rPr>
        <w:t>Dauerwindbelastung</w:t>
      </w:r>
      <w:r w:rsidR="001C51CC" w:rsidRPr="009B28FF">
        <w:rPr>
          <w:rFonts w:ascii="Calibri" w:eastAsia="Arial Unicode MS" w:hAnsi="Calibri" w:cs="font344"/>
          <w:bCs/>
          <w:kern w:val="1"/>
          <w:lang w:eastAsia="ar-SA"/>
        </w:rPr>
        <w:t>en</w:t>
      </w:r>
      <w:r w:rsidR="006D066F" w:rsidRPr="001C51CC">
        <w:rPr>
          <w:rFonts w:ascii="Calibri" w:eastAsia="Arial Unicode MS" w:hAnsi="Calibri" w:cs="font344"/>
          <w:bCs/>
          <w:color w:val="FF0000"/>
          <w:kern w:val="1"/>
          <w:lang w:eastAsia="ar-SA"/>
        </w:rPr>
        <w:t xml:space="preserve"> </w:t>
      </w:r>
      <w:r w:rsidR="001C51CC">
        <w:rPr>
          <w:rFonts w:ascii="Calibri" w:eastAsia="Arial Unicode MS" w:hAnsi="Calibri" w:cs="font344"/>
          <w:bCs/>
          <w:kern w:val="1"/>
          <w:lang w:eastAsia="ar-SA"/>
        </w:rPr>
        <w:t>eingebaut werden.</w:t>
      </w:r>
    </w:p>
    <w:p w:rsidR="001B5B66" w:rsidRDefault="001B5B66" w:rsidP="007127B5">
      <w:pPr>
        <w:spacing w:line="276" w:lineRule="auto"/>
        <w:jc w:val="both"/>
        <w:rPr>
          <w:rFonts w:ascii="Calibri" w:eastAsia="Arial Unicode MS" w:hAnsi="Calibri" w:cs="font344"/>
          <w:bCs/>
          <w:kern w:val="1"/>
          <w:lang w:eastAsia="ar-SA"/>
        </w:rPr>
      </w:pPr>
    </w:p>
    <w:p w:rsidR="000965E3" w:rsidRDefault="000965E3" w:rsidP="007127B5">
      <w:pPr>
        <w:spacing w:line="276" w:lineRule="auto"/>
        <w:jc w:val="both"/>
        <w:rPr>
          <w:rFonts w:ascii="Calibri" w:eastAsia="Arial Unicode MS" w:hAnsi="Calibri" w:cs="font344"/>
          <w:bCs/>
          <w:kern w:val="1"/>
          <w:lang w:eastAsia="ar-SA"/>
        </w:rPr>
      </w:pPr>
    </w:p>
    <w:p w:rsidR="000965E3" w:rsidRDefault="000965E3" w:rsidP="007127B5">
      <w:pPr>
        <w:spacing w:line="276" w:lineRule="auto"/>
        <w:jc w:val="both"/>
        <w:rPr>
          <w:rFonts w:ascii="Calibri" w:eastAsia="Arial Unicode MS" w:hAnsi="Calibri" w:cs="font344"/>
          <w:bCs/>
          <w:kern w:val="1"/>
          <w:lang w:eastAsia="ar-SA"/>
        </w:rPr>
      </w:pPr>
    </w:p>
    <w:p w:rsidR="000965E3" w:rsidRDefault="000965E3" w:rsidP="007127B5">
      <w:pPr>
        <w:spacing w:line="276" w:lineRule="auto"/>
        <w:jc w:val="both"/>
        <w:rPr>
          <w:rFonts w:ascii="Calibri" w:eastAsia="Arial Unicode MS" w:hAnsi="Calibri" w:cs="font344"/>
          <w:bCs/>
          <w:kern w:val="1"/>
          <w:lang w:eastAsia="ar-SA"/>
        </w:rPr>
      </w:pPr>
      <w:bookmarkStart w:id="0" w:name="_GoBack"/>
      <w:bookmarkEnd w:id="0"/>
    </w:p>
    <w:p w:rsidR="001B5B66" w:rsidRDefault="001B5B66" w:rsidP="007127B5">
      <w:pPr>
        <w:spacing w:line="276" w:lineRule="auto"/>
        <w:jc w:val="both"/>
        <w:rPr>
          <w:rFonts w:ascii="Calibri" w:eastAsia="Arial Unicode MS" w:hAnsi="Calibri" w:cs="font344"/>
          <w:b/>
          <w:bCs/>
          <w:kern w:val="1"/>
          <w:lang w:eastAsia="ar-SA"/>
        </w:rPr>
      </w:pPr>
      <w:r w:rsidRPr="001B5B66">
        <w:rPr>
          <w:rFonts w:ascii="Calibri" w:eastAsia="Arial Unicode MS" w:hAnsi="Calibri" w:cs="font344"/>
          <w:b/>
          <w:bCs/>
          <w:kern w:val="1"/>
          <w:lang w:eastAsia="ar-SA"/>
        </w:rPr>
        <w:lastRenderedPageBreak/>
        <w:t>Attraktives Multitalent</w:t>
      </w:r>
    </w:p>
    <w:p w:rsidR="00545AAE" w:rsidRPr="001C51CC" w:rsidRDefault="00545AAE" w:rsidP="007127B5">
      <w:pPr>
        <w:spacing w:line="276" w:lineRule="auto"/>
        <w:jc w:val="both"/>
        <w:rPr>
          <w:rFonts w:ascii="Calibri" w:eastAsia="Arial Unicode MS" w:hAnsi="Calibri" w:cs="font344"/>
          <w:b/>
          <w:bCs/>
          <w:kern w:val="1"/>
          <w:lang w:eastAsia="ar-SA"/>
        </w:rPr>
      </w:pPr>
    </w:p>
    <w:p w:rsidR="00CD4BE9" w:rsidRDefault="00CD4BE9" w:rsidP="007127B5">
      <w:pPr>
        <w:spacing w:line="276" w:lineRule="auto"/>
        <w:jc w:val="both"/>
        <w:rPr>
          <w:rFonts w:ascii="Calibri" w:eastAsia="Arial Unicode MS" w:hAnsi="Calibri" w:cs="font344"/>
          <w:bCs/>
          <w:kern w:val="1"/>
          <w:lang w:eastAsia="ar-SA"/>
        </w:rPr>
      </w:pPr>
      <w:r>
        <w:rPr>
          <w:rFonts w:ascii="Calibri" w:eastAsia="Arial Unicode MS" w:hAnsi="Calibri" w:cs="font344"/>
          <w:bCs/>
          <w:kern w:val="1"/>
          <w:lang w:eastAsia="ar-SA"/>
        </w:rPr>
        <w:t>Zudem gewährleistet ist der stufenlose</w:t>
      </w:r>
      <w:r w:rsidR="0042126E">
        <w:rPr>
          <w:rFonts w:ascii="Calibri" w:eastAsia="Arial Unicode MS" w:hAnsi="Calibri" w:cs="font344"/>
          <w:bCs/>
          <w:kern w:val="1"/>
          <w:lang w:eastAsia="ar-SA"/>
        </w:rPr>
        <w:t>, planebene</w:t>
      </w:r>
      <w:r w:rsidR="001D7BB2">
        <w:rPr>
          <w:rFonts w:ascii="Calibri" w:eastAsia="Arial Unicode MS" w:hAnsi="Calibri" w:cs="font344"/>
          <w:bCs/>
          <w:kern w:val="1"/>
          <w:lang w:eastAsia="ar-SA"/>
        </w:rPr>
        <w:t xml:space="preserve"> Wasserablauf auf dem Element - s</w:t>
      </w:r>
      <w:r>
        <w:rPr>
          <w:rFonts w:ascii="Calibri" w:eastAsia="Arial Unicode MS" w:hAnsi="Calibri" w:cs="font344"/>
          <w:bCs/>
          <w:kern w:val="1"/>
          <w:lang w:eastAsia="ar-SA"/>
        </w:rPr>
        <w:t xml:space="preserve">o entstehen keine unschönen Schmutzkanten oder Ansammlungen von Regenwasser. </w:t>
      </w:r>
      <w:r w:rsidR="0042126E">
        <w:rPr>
          <w:rFonts w:ascii="Calibri" w:eastAsia="Arial Unicode MS" w:hAnsi="Calibri" w:cs="font344"/>
          <w:bCs/>
          <w:kern w:val="1"/>
          <w:lang w:eastAsia="ar-SA"/>
        </w:rPr>
        <w:t xml:space="preserve">Vielmehr noch wäscht das ablaufende Wasser Staub und Verunreinigungen von der Glasscheibe. Der fugenlos gefertigte und </w:t>
      </w:r>
      <w:r w:rsidR="00A74367">
        <w:rPr>
          <w:rFonts w:ascii="Calibri" w:eastAsia="Arial Unicode MS" w:hAnsi="Calibri" w:cs="font344"/>
          <w:bCs/>
          <w:kern w:val="1"/>
          <w:lang w:eastAsia="ar-SA"/>
        </w:rPr>
        <w:t>wärmebrückenfreie</w:t>
      </w:r>
      <w:r w:rsidR="0042126E">
        <w:rPr>
          <w:rFonts w:ascii="Calibri" w:eastAsia="Arial Unicode MS" w:hAnsi="Calibri" w:cs="font344"/>
          <w:bCs/>
          <w:kern w:val="1"/>
          <w:lang w:eastAsia="ar-SA"/>
        </w:rPr>
        <w:t xml:space="preserve"> Aufsatzkranz aus faserverstärktem Kunststoff erreicht zudem höchste Energieeffizienz und Wärmedämmung.</w:t>
      </w:r>
      <w:r w:rsidR="00A74367">
        <w:rPr>
          <w:rFonts w:ascii="Calibri" w:eastAsia="Arial Unicode MS" w:hAnsi="Calibri" w:cs="font344"/>
          <w:bCs/>
          <w:kern w:val="1"/>
          <w:lang w:eastAsia="ar-SA"/>
        </w:rPr>
        <w:t xml:space="preserve"> </w:t>
      </w:r>
      <w:r w:rsidR="00A74367" w:rsidRPr="00A74367">
        <w:rPr>
          <w:rFonts w:ascii="Calibri" w:eastAsia="Arial Unicode MS" w:hAnsi="Calibri" w:cs="font344"/>
          <w:bCs/>
          <w:kern w:val="1"/>
          <w:lang w:eastAsia="ar-SA"/>
        </w:rPr>
        <w:t xml:space="preserve">Das CI-System Glaselement F100 verfügt nachweisbar über optimierte </w:t>
      </w:r>
      <w:proofErr w:type="spellStart"/>
      <w:r w:rsidR="00A74367" w:rsidRPr="00A74367">
        <w:rPr>
          <w:rFonts w:ascii="Calibri" w:eastAsia="Arial Unicode MS" w:hAnsi="Calibri" w:cs="font344"/>
          <w:bCs/>
          <w:kern w:val="1"/>
          <w:lang w:eastAsia="ar-SA"/>
        </w:rPr>
        <w:t>Isothermenverläufe</w:t>
      </w:r>
      <w:proofErr w:type="spellEnd"/>
      <w:r w:rsidR="00A74367" w:rsidRPr="00A74367">
        <w:rPr>
          <w:rFonts w:ascii="Calibri" w:eastAsia="Arial Unicode MS" w:hAnsi="Calibri" w:cs="font344"/>
          <w:bCs/>
          <w:kern w:val="1"/>
          <w:lang w:eastAsia="ar-SA"/>
        </w:rPr>
        <w:t xml:space="preserve"> in der Gesamtkonstruktion, so dass sich kein Kondensat an den Innenseiten des Aufsatzkranzes und des Verglasungspakets ansetzt.</w:t>
      </w:r>
    </w:p>
    <w:p w:rsidR="0042126E" w:rsidRDefault="0042126E" w:rsidP="007127B5">
      <w:pPr>
        <w:spacing w:line="276" w:lineRule="auto"/>
        <w:jc w:val="both"/>
        <w:rPr>
          <w:rFonts w:ascii="Calibri" w:eastAsia="Arial Unicode MS" w:hAnsi="Calibri" w:cs="font344"/>
          <w:bCs/>
          <w:kern w:val="1"/>
          <w:lang w:eastAsia="ar-SA"/>
        </w:rPr>
      </w:pPr>
    </w:p>
    <w:p w:rsidR="0042126E" w:rsidRDefault="0042126E" w:rsidP="007127B5">
      <w:pPr>
        <w:spacing w:line="276" w:lineRule="auto"/>
        <w:jc w:val="both"/>
        <w:rPr>
          <w:rFonts w:ascii="Calibri" w:eastAsia="Arial Unicode MS" w:hAnsi="Calibri" w:cs="font344"/>
          <w:bCs/>
          <w:kern w:val="1"/>
          <w:lang w:eastAsia="ar-SA"/>
        </w:rPr>
      </w:pPr>
      <w:r w:rsidRPr="0042126E">
        <w:rPr>
          <w:rFonts w:ascii="Calibri" w:eastAsia="Arial Unicode MS" w:hAnsi="Calibri" w:cs="font344"/>
          <w:bCs/>
          <w:kern w:val="1"/>
          <w:lang w:eastAsia="ar-SA"/>
        </w:rPr>
        <w:t>Die Integrationsmöglichkeiten des Tageslichtelements</w:t>
      </w:r>
      <w:r w:rsidR="001D7BB2">
        <w:rPr>
          <w:rFonts w:ascii="Calibri" w:eastAsia="Arial Unicode MS" w:hAnsi="Calibri" w:cs="font344"/>
          <w:bCs/>
          <w:kern w:val="1"/>
          <w:lang w:eastAsia="ar-SA"/>
        </w:rPr>
        <w:t xml:space="preserve"> liegen in den Flachdächern von Wohngebäuden</w:t>
      </w:r>
      <w:r w:rsidRPr="0042126E">
        <w:rPr>
          <w:rFonts w:ascii="Calibri" w:eastAsia="Arial Unicode MS" w:hAnsi="Calibri" w:cs="font344"/>
          <w:bCs/>
          <w:kern w:val="1"/>
          <w:lang w:eastAsia="ar-SA"/>
        </w:rPr>
        <w:t xml:space="preserve">, </w:t>
      </w:r>
      <w:r w:rsidR="001D7BB2">
        <w:rPr>
          <w:rFonts w:ascii="Calibri" w:eastAsia="Arial Unicode MS" w:hAnsi="Calibri" w:cs="font344"/>
          <w:bCs/>
          <w:kern w:val="1"/>
          <w:lang w:eastAsia="ar-SA"/>
        </w:rPr>
        <w:t xml:space="preserve">da es in </w:t>
      </w:r>
      <w:proofErr w:type="spellStart"/>
      <w:r w:rsidR="001D7BB2">
        <w:rPr>
          <w:rFonts w:ascii="Calibri" w:eastAsia="Arial Unicode MS" w:hAnsi="Calibri" w:cs="font344"/>
          <w:bCs/>
          <w:kern w:val="1"/>
          <w:lang w:eastAsia="ar-SA"/>
        </w:rPr>
        <w:t>lüftbarer</w:t>
      </w:r>
      <w:proofErr w:type="spellEnd"/>
      <w:r w:rsidR="001D7BB2">
        <w:rPr>
          <w:rFonts w:ascii="Calibri" w:eastAsia="Arial Unicode MS" w:hAnsi="Calibri" w:cs="font344"/>
          <w:bCs/>
          <w:kern w:val="1"/>
          <w:lang w:eastAsia="ar-SA"/>
        </w:rPr>
        <w:t xml:space="preserve"> Ausführung über ein</w:t>
      </w:r>
      <w:r w:rsidRPr="0042126E">
        <w:rPr>
          <w:rFonts w:ascii="Calibri" w:eastAsia="Arial Unicode MS" w:hAnsi="Calibri" w:cs="font344"/>
          <w:bCs/>
          <w:kern w:val="1"/>
          <w:lang w:eastAsia="ar-SA"/>
        </w:rPr>
        <w:t xml:space="preserve"> komfortabel </w:t>
      </w:r>
      <w:r w:rsidR="001D7BB2">
        <w:rPr>
          <w:rFonts w:ascii="Calibri" w:eastAsia="Arial Unicode MS" w:hAnsi="Calibri" w:cs="font344"/>
          <w:bCs/>
          <w:kern w:val="1"/>
          <w:lang w:eastAsia="ar-SA"/>
        </w:rPr>
        <w:t>via</w:t>
      </w:r>
      <w:r w:rsidRPr="0042126E">
        <w:rPr>
          <w:rFonts w:ascii="Calibri" w:eastAsia="Arial Unicode MS" w:hAnsi="Calibri" w:cs="font344"/>
          <w:bCs/>
          <w:kern w:val="1"/>
          <w:lang w:eastAsia="ar-SA"/>
        </w:rPr>
        <w:t xml:space="preserve"> Fernbedienung zu öffnendes Klappensystem </w:t>
      </w:r>
      <w:r w:rsidR="001D7BB2">
        <w:rPr>
          <w:rFonts w:ascii="Calibri" w:eastAsia="Arial Unicode MS" w:hAnsi="Calibri" w:cs="font344"/>
          <w:bCs/>
          <w:kern w:val="1"/>
          <w:lang w:eastAsia="ar-SA"/>
        </w:rPr>
        <w:t>verfügt. So kann problemlos die natürliche</w:t>
      </w:r>
      <w:r w:rsidRPr="0042126E">
        <w:rPr>
          <w:rFonts w:ascii="Calibri" w:eastAsia="Arial Unicode MS" w:hAnsi="Calibri" w:cs="font344"/>
          <w:bCs/>
          <w:kern w:val="1"/>
          <w:lang w:eastAsia="ar-SA"/>
        </w:rPr>
        <w:t xml:space="preserve"> Be- und Entl</w:t>
      </w:r>
      <w:r w:rsidR="00866F16">
        <w:rPr>
          <w:rFonts w:ascii="Calibri" w:eastAsia="Arial Unicode MS" w:hAnsi="Calibri" w:cs="font344"/>
          <w:bCs/>
          <w:kern w:val="1"/>
          <w:lang w:eastAsia="ar-SA"/>
        </w:rPr>
        <w:t xml:space="preserve">üftung </w:t>
      </w:r>
      <w:r w:rsidR="001D7BB2">
        <w:rPr>
          <w:rFonts w:ascii="Calibri" w:eastAsia="Arial Unicode MS" w:hAnsi="Calibri" w:cs="font344"/>
          <w:bCs/>
          <w:kern w:val="1"/>
          <w:lang w:eastAsia="ar-SA"/>
        </w:rPr>
        <w:t>gesteuert werden</w:t>
      </w:r>
      <w:r w:rsidRPr="0042126E">
        <w:rPr>
          <w:rFonts w:ascii="Calibri" w:eastAsia="Arial Unicode MS" w:hAnsi="Calibri" w:cs="font344"/>
          <w:bCs/>
          <w:kern w:val="1"/>
          <w:lang w:eastAsia="ar-SA"/>
        </w:rPr>
        <w:t>.</w:t>
      </w:r>
      <w:r w:rsidR="009B28FF">
        <w:rPr>
          <w:rFonts w:ascii="Calibri" w:eastAsia="Arial Unicode MS" w:hAnsi="Calibri" w:cs="font344"/>
          <w:bCs/>
          <w:kern w:val="1"/>
          <w:lang w:eastAsia="ar-SA"/>
        </w:rPr>
        <w:t xml:space="preserve"> Speziell für Industrie- und Verwaltungsbauten ist das Flachdachfenster auch mit optionalem qualifizierten Rauch- und Wärmeabzug nach EN DIN 12101-2 erhältlich</w:t>
      </w:r>
      <w:r w:rsidRPr="0042126E">
        <w:rPr>
          <w:rFonts w:ascii="Calibri" w:eastAsia="Arial Unicode MS" w:hAnsi="Calibri" w:cs="font344"/>
          <w:bCs/>
          <w:kern w:val="1"/>
          <w:lang w:eastAsia="ar-SA"/>
        </w:rPr>
        <w:t>.</w:t>
      </w:r>
    </w:p>
    <w:p w:rsidR="001D1F7A" w:rsidRDefault="001D1F7A" w:rsidP="007127B5">
      <w:pPr>
        <w:spacing w:line="276" w:lineRule="auto"/>
        <w:jc w:val="both"/>
        <w:rPr>
          <w:rFonts w:asciiTheme="minorHAnsi" w:hAnsiTheme="minorHAnsi" w:cstheme="minorHAnsi"/>
        </w:rPr>
      </w:pPr>
    </w:p>
    <w:p w:rsidR="007127B5" w:rsidRPr="003723B1" w:rsidRDefault="007127B5" w:rsidP="007127B5">
      <w:pPr>
        <w:spacing w:line="276" w:lineRule="auto"/>
        <w:jc w:val="both"/>
        <w:rPr>
          <w:rFonts w:asciiTheme="minorHAnsi" w:eastAsia="Calibri" w:hAnsiTheme="minorHAnsi" w:cstheme="minorHAnsi"/>
          <w:lang w:eastAsia="en-US"/>
        </w:rPr>
      </w:pPr>
      <w:r w:rsidRPr="003723B1">
        <w:rPr>
          <w:rFonts w:asciiTheme="minorHAnsi" w:eastAsia="Calibri" w:hAnsiTheme="minorHAnsi" w:cstheme="minorHAnsi"/>
          <w:lang w:eastAsia="en-US"/>
        </w:rPr>
        <w:t>…</w:t>
      </w:r>
    </w:p>
    <w:p w:rsidR="007127B5" w:rsidRPr="007127B5" w:rsidRDefault="007127B5" w:rsidP="007127B5">
      <w:pPr>
        <w:spacing w:line="276" w:lineRule="auto"/>
        <w:jc w:val="both"/>
        <w:rPr>
          <w:rFonts w:ascii="Calibri" w:eastAsia="Calibri" w:hAnsi="Calibri"/>
          <w:b/>
          <w:lang w:eastAsia="en-US"/>
        </w:rPr>
      </w:pPr>
      <w:r w:rsidRPr="007127B5">
        <w:rPr>
          <w:rFonts w:ascii="Calibri" w:eastAsia="Calibri" w:hAnsi="Calibri"/>
          <w:b/>
          <w:lang w:eastAsia="en-US"/>
        </w:rPr>
        <w:t>www.lamilux.de</w:t>
      </w:r>
    </w:p>
    <w:p w:rsidR="00B84EEA" w:rsidRDefault="00B84EEA" w:rsidP="007024AB">
      <w:pPr>
        <w:pStyle w:val="Textkrper"/>
        <w:rPr>
          <w:rFonts w:ascii="Calibri" w:eastAsia="Calibri" w:hAnsi="Calibri"/>
          <w:lang w:eastAsia="en-US"/>
        </w:rPr>
      </w:pPr>
    </w:p>
    <w:p w:rsidR="00A77184" w:rsidRPr="00D960E3" w:rsidRDefault="00A77184" w:rsidP="00A77184">
      <w:pPr>
        <w:pStyle w:val="Textkrper"/>
        <w:spacing w:line="320" w:lineRule="exact"/>
        <w:rPr>
          <w:rFonts w:ascii="Calibri" w:hAnsi="Calibri" w:cs="Calibri"/>
          <w:sz w:val="20"/>
          <w:szCs w:val="20"/>
        </w:rPr>
      </w:pPr>
      <w:r w:rsidRPr="00D960E3">
        <w:rPr>
          <w:rFonts w:ascii="Calibri" w:hAnsi="Calibri" w:cs="Calibri"/>
          <w:sz w:val="20"/>
          <w:szCs w:val="20"/>
        </w:rPr>
        <w:t>Über die LAMILUX Heinrich Strunz GmbH</w:t>
      </w:r>
    </w:p>
    <w:p w:rsidR="00A77184" w:rsidRPr="00D960E3" w:rsidRDefault="00A77184" w:rsidP="00A77184">
      <w:pPr>
        <w:pStyle w:val="Textkrper"/>
        <w:spacing w:line="320" w:lineRule="exact"/>
        <w:rPr>
          <w:rFonts w:ascii="Calibri" w:hAnsi="Calibri" w:cs="Calibri"/>
          <w:sz w:val="20"/>
          <w:szCs w:val="20"/>
        </w:rPr>
      </w:pPr>
    </w:p>
    <w:p w:rsidR="00A77184" w:rsidRPr="00D960E3" w:rsidRDefault="00A77184" w:rsidP="00A77184">
      <w:pPr>
        <w:pStyle w:val="Textkrper"/>
        <w:spacing w:line="320" w:lineRule="exact"/>
        <w:rPr>
          <w:rFonts w:ascii="Calibri" w:hAnsi="Calibri" w:cs="Calibri"/>
          <w:b w:val="0"/>
          <w:bCs w:val="0"/>
          <w:sz w:val="20"/>
          <w:szCs w:val="20"/>
        </w:rPr>
      </w:pPr>
      <w:r w:rsidRPr="00D960E3">
        <w:rPr>
          <w:rFonts w:ascii="Calibri" w:hAnsi="Calibri" w:cs="Calibri"/>
          <w:b w:val="0"/>
          <w:bCs w:val="0"/>
          <w:sz w:val="20"/>
          <w:szCs w:val="20"/>
        </w:rPr>
        <w:t xml:space="preserve">Seit </w:t>
      </w:r>
      <w:r w:rsidR="00F73FC6">
        <w:rPr>
          <w:rFonts w:ascii="Calibri" w:hAnsi="Calibri" w:cs="Calibri"/>
          <w:b w:val="0"/>
          <w:bCs w:val="0"/>
          <w:sz w:val="20"/>
          <w:szCs w:val="20"/>
        </w:rPr>
        <w:t>über</w:t>
      </w:r>
      <w:r w:rsidRPr="00D960E3">
        <w:rPr>
          <w:rFonts w:ascii="Calibri" w:hAnsi="Calibri" w:cs="Calibri"/>
          <w:b w:val="0"/>
          <w:bCs w:val="0"/>
          <w:sz w:val="20"/>
          <w:szCs w:val="20"/>
        </w:rPr>
        <w:t xml:space="preserve"> 60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t>
      </w:r>
      <w:r w:rsidRPr="00D960E3">
        <w:rPr>
          <w:rFonts w:ascii="Calibri" w:hAnsi="Calibri" w:cs="Calibri"/>
          <w:b w:val="0"/>
          <w:bCs w:val="0"/>
          <w:sz w:val="20"/>
          <w:szCs w:val="20"/>
        </w:rPr>
        <w:lastRenderedPageBreak/>
        <w:t xml:space="preserve">Wärmeabzugsanlagen (RWA) und energieeffiziente Einrichtung für die natürliche Be- und 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sidR="00B22DFF">
        <w:rPr>
          <w:rFonts w:ascii="Calibri" w:hAnsi="Calibri" w:cs="Calibri"/>
          <w:b w:val="0"/>
          <w:bCs w:val="0"/>
          <w:sz w:val="20"/>
          <w:szCs w:val="20"/>
        </w:rPr>
        <w:t xml:space="preserve">nenschutzeinrichtungen. Mit </w:t>
      </w:r>
      <w:r w:rsidR="00F73FC6">
        <w:rPr>
          <w:rFonts w:ascii="Calibri" w:hAnsi="Calibri" w:cs="Calibri"/>
          <w:b w:val="0"/>
          <w:bCs w:val="0"/>
          <w:sz w:val="20"/>
          <w:szCs w:val="20"/>
        </w:rPr>
        <w:t>über 950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sidR="00846341">
        <w:rPr>
          <w:rFonts w:ascii="Calibri" w:hAnsi="Calibri" w:cs="Calibri"/>
          <w:b w:val="0"/>
          <w:bCs w:val="0"/>
          <w:sz w:val="20"/>
          <w:szCs w:val="20"/>
        </w:rPr>
        <w:t xml:space="preserve"> – 201</w:t>
      </w:r>
      <w:r w:rsidR="00F73FC6">
        <w:rPr>
          <w:rFonts w:ascii="Calibri" w:hAnsi="Calibri" w:cs="Calibri"/>
          <w:b w:val="0"/>
          <w:bCs w:val="0"/>
          <w:sz w:val="20"/>
          <w:szCs w:val="20"/>
        </w:rPr>
        <w:t>7</w:t>
      </w:r>
      <w:r w:rsidR="00846341">
        <w:rPr>
          <w:rFonts w:ascii="Calibri" w:hAnsi="Calibri" w:cs="Calibri"/>
          <w:b w:val="0"/>
          <w:bCs w:val="0"/>
          <w:sz w:val="20"/>
          <w:szCs w:val="20"/>
        </w:rPr>
        <w:t xml:space="preserve"> einen Umsatz von 2</w:t>
      </w:r>
      <w:r w:rsidR="00F73FC6">
        <w:rPr>
          <w:rFonts w:ascii="Calibri" w:hAnsi="Calibri" w:cs="Calibri"/>
          <w:b w:val="0"/>
          <w:bCs w:val="0"/>
          <w:sz w:val="20"/>
          <w:szCs w:val="20"/>
        </w:rPr>
        <w:t>63</w:t>
      </w:r>
      <w:r w:rsidRPr="00D960E3">
        <w:rPr>
          <w:rFonts w:ascii="Calibri" w:hAnsi="Calibri" w:cs="Calibri"/>
          <w:b w:val="0"/>
          <w:bCs w:val="0"/>
          <w:sz w:val="20"/>
          <w:szCs w:val="20"/>
        </w:rPr>
        <w:t xml:space="preserve"> Millionen Euro erwirtschaftet.</w:t>
      </w:r>
    </w:p>
    <w:p w:rsidR="00A77184" w:rsidRPr="00E3735E" w:rsidRDefault="00A77184" w:rsidP="00E3735E">
      <w:pPr>
        <w:pStyle w:val="Textkrper"/>
        <w:spacing w:line="320" w:lineRule="exact"/>
        <w:rPr>
          <w:rFonts w:ascii="Calibri" w:hAnsi="Calibri" w:cs="Calibri"/>
          <w:sz w:val="20"/>
          <w:szCs w:val="20"/>
        </w:rPr>
      </w:pPr>
      <w:r w:rsidRPr="00D960E3">
        <w:rPr>
          <w:rFonts w:ascii="Calibri" w:hAnsi="Calibri" w:cs="Calibri"/>
          <w:noProof/>
          <w:sz w:val="20"/>
          <w:szCs w:val="20"/>
        </w:rPr>
        <w:t>www.lamilux.de</w:t>
      </w:r>
    </w:p>
    <w:sectPr w:rsidR="00A77184" w:rsidRPr="00E3735E">
      <w:headerReference w:type="default" r:id="rId8"/>
      <w:footerReference w:type="default" r:id="rId9"/>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4638" w:rsidRDefault="00474638">
      <w:r>
        <w:separator/>
      </w:r>
    </w:p>
  </w:endnote>
  <w:endnote w:type="continuationSeparator" w:id="0">
    <w:p w:rsidR="00474638" w:rsidRDefault="0047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0965E3">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0965E3">
      <w:rPr>
        <w:rFonts w:ascii="Calibri" w:hAnsi="Calibri" w:cs="Calibri"/>
        <w:noProof/>
        <w:color w:val="999999"/>
        <w:sz w:val="16"/>
      </w:rPr>
      <w:t>3</w:t>
    </w:r>
    <w:r w:rsidRPr="008B799E">
      <w:rPr>
        <w:rFonts w:ascii="Calibri" w:hAnsi="Calibri" w:cs="Calibri"/>
        <w:color w:val="999999"/>
        <w:sz w:val="16"/>
      </w:rPr>
      <w:fldChar w:fldCharType="end"/>
    </w:r>
  </w:p>
  <w:p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4638" w:rsidRDefault="00474638">
      <w:r>
        <w:separator/>
      </w:r>
    </w:p>
  </w:footnote>
  <w:footnote w:type="continuationSeparator" w:id="0">
    <w:p w:rsidR="00474638" w:rsidRDefault="00474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335F8C0A" wp14:editId="738C1FD1">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b/>
        <w:bCs/>
        <w:noProof/>
        <w:sz w:val="32"/>
        <w:szCs w:val="32"/>
      </w:rPr>
      <mc:AlternateContent>
        <mc:Choice Requires="wps">
          <w:drawing>
            <wp:anchor distT="0" distB="0" distL="114300" distR="114300" simplePos="0" relativeHeight="251657216" behindDoc="0" locked="1" layoutInCell="1" allowOverlap="1" wp14:anchorId="61AD7A01" wp14:editId="572E538D">
              <wp:simplePos x="0" y="0"/>
              <wp:positionH relativeFrom="column">
                <wp:posOffset>0</wp:posOffset>
              </wp:positionH>
              <wp:positionV relativeFrom="page">
                <wp:posOffset>1692275</wp:posOffset>
              </wp:positionV>
              <wp:extent cx="4686300" cy="0"/>
              <wp:effectExtent l="9525" t="6350" r="9525" b="1270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72D37"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33.25pt" to="369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9KgEg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" strokeweight=".5pt">
              <w10:wrap anchory="page"/>
              <w10:anchorlock/>
            </v:line>
          </w:pict>
        </mc:Fallback>
      </mc:AlternateContent>
    </w:r>
    <w:r>
      <w:rPr>
        <w:rFonts w:ascii="Courier New" w:hAnsi="Courier New" w:cs="Courier New"/>
        <w:b/>
        <w:bCs/>
        <w:noProof/>
        <w:sz w:val="32"/>
        <w:szCs w:val="32"/>
      </w:rPr>
      <mc:AlternateContent>
        <mc:Choice Requires="wps">
          <w:drawing>
            <wp:anchor distT="0" distB="0" distL="114300" distR="114300" simplePos="0" relativeHeight="251656192" behindDoc="0" locked="1" layoutInCell="1" allowOverlap="1" wp14:anchorId="2748243D" wp14:editId="15A2EDBD">
              <wp:simplePos x="0" y="0"/>
              <wp:positionH relativeFrom="column">
                <wp:posOffset>4914900</wp:posOffset>
              </wp:positionH>
              <wp:positionV relativeFrom="page">
                <wp:posOffset>1692275</wp:posOffset>
              </wp:positionV>
              <wp:extent cx="0" cy="6629400"/>
              <wp:effectExtent l="9525" t="6350" r="9525" b="1270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294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01A8D"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87pt,133.25pt" to="387pt,6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3EQIAACgEAAAOAAAAZHJzL2Uyb0RvYy54bWysU8GO2jAQvVfqP1i+QxI2Sy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" strokeweight=".5pt">
              <w10:wrap anchory="page"/>
              <w10:anchorlock/>
            </v:line>
          </w:pict>
        </mc:Fallback>
      </mc:AlternateContent>
    </w:r>
    <w:r w:rsidR="00F73FC6">
      <w:rPr>
        <w:rFonts w:ascii="Courier New" w:hAnsi="Courier New" w:cs="Courier New"/>
        <w:b/>
        <w:bCs/>
        <w:sz w:val="32"/>
        <w:szCs w:val="32"/>
        <w:lang w:val="it-IT"/>
      </w:rPr>
      <w:t>PRESSEMELDUNG</w:t>
    </w:r>
  </w:p>
  <w:p w:rsidR="00F14FAC" w:rsidRDefault="00F14FAC">
    <w:pPr>
      <w:pStyle w:val="Kopfzeile"/>
      <w:rPr>
        <w:rFonts w:ascii="Arial" w:hAnsi="Arial" w:cs="Arial"/>
        <w:sz w:val="32"/>
        <w:lang w:val="it-IT"/>
      </w:rPr>
    </w:pPr>
  </w:p>
  <w:p w:rsidR="00F14FAC" w:rsidRPr="00D27151" w:rsidRDefault="00F14FAC" w:rsidP="00D27151">
    <w:pPr>
      <w:pStyle w:val="Kopfzeile"/>
      <w:jc w:val="center"/>
      <w:rPr>
        <w:rFonts w:ascii="Arial" w:hAnsi="Arial" w:cs="Arial"/>
        <w:sz w:val="22"/>
        <w:szCs w:val="22"/>
        <w:lang w:val="it-IT"/>
      </w:rPr>
    </w:pPr>
  </w:p>
  <w:p w:rsidR="00F14FAC" w:rsidRPr="008B799E" w:rsidRDefault="00846341">
    <w:pPr>
      <w:pStyle w:val="Kopfzeile"/>
      <w:jc w:val="center"/>
      <w:rPr>
        <w:rFonts w:ascii="Calibri" w:hAnsi="Calibri" w:cs="Calibri"/>
        <w:i/>
        <w:sz w:val="22"/>
        <w:szCs w:val="22"/>
      </w:rPr>
    </w:pPr>
    <w:r>
      <w:rPr>
        <w:rFonts w:ascii="Calibri" w:hAnsi="Calibri" w:cs="Calibri"/>
        <w:i/>
        <w:sz w:val="22"/>
        <w:szCs w:val="22"/>
      </w:rPr>
      <w:t>Rehau,</w:t>
    </w:r>
    <w:r w:rsidR="00F73FC6">
      <w:rPr>
        <w:rFonts w:ascii="Calibri" w:hAnsi="Calibri" w:cs="Calibri"/>
        <w:i/>
        <w:sz w:val="22"/>
        <w:szCs w:val="22"/>
      </w:rPr>
      <w:t xml:space="preserve"> Februar 2018</w:t>
    </w:r>
  </w:p>
  <w:p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25"/>
    <w:rsid w:val="00002276"/>
    <w:rsid w:val="00003899"/>
    <w:rsid w:val="0001011B"/>
    <w:rsid w:val="000221B7"/>
    <w:rsid w:val="000333BF"/>
    <w:rsid w:val="0003443D"/>
    <w:rsid w:val="0004632B"/>
    <w:rsid w:val="000469F1"/>
    <w:rsid w:val="00056C3C"/>
    <w:rsid w:val="00057A71"/>
    <w:rsid w:val="000801B7"/>
    <w:rsid w:val="00082999"/>
    <w:rsid w:val="00090F38"/>
    <w:rsid w:val="00093000"/>
    <w:rsid w:val="00094591"/>
    <w:rsid w:val="000965E3"/>
    <w:rsid w:val="000A2A60"/>
    <w:rsid w:val="000B7CEF"/>
    <w:rsid w:val="000C51CB"/>
    <w:rsid w:val="000D3BF7"/>
    <w:rsid w:val="000D3C55"/>
    <w:rsid w:val="000D3F84"/>
    <w:rsid w:val="000D6870"/>
    <w:rsid w:val="000F3DEF"/>
    <w:rsid w:val="000F44B1"/>
    <w:rsid w:val="00102CFB"/>
    <w:rsid w:val="001045A6"/>
    <w:rsid w:val="00112817"/>
    <w:rsid w:val="001265BC"/>
    <w:rsid w:val="001452D9"/>
    <w:rsid w:val="00153825"/>
    <w:rsid w:val="00153F3C"/>
    <w:rsid w:val="00156CFE"/>
    <w:rsid w:val="00162145"/>
    <w:rsid w:val="001760CE"/>
    <w:rsid w:val="001858CC"/>
    <w:rsid w:val="00185AA4"/>
    <w:rsid w:val="00190859"/>
    <w:rsid w:val="00192A70"/>
    <w:rsid w:val="001A1A96"/>
    <w:rsid w:val="001A6EDC"/>
    <w:rsid w:val="001B3BA8"/>
    <w:rsid w:val="001B5B66"/>
    <w:rsid w:val="001C01F3"/>
    <w:rsid w:val="001C51CC"/>
    <w:rsid w:val="001D11AE"/>
    <w:rsid w:val="001D1F7A"/>
    <w:rsid w:val="001D7478"/>
    <w:rsid w:val="001D7BB2"/>
    <w:rsid w:val="001E1634"/>
    <w:rsid w:val="001E38C8"/>
    <w:rsid w:val="001E70B6"/>
    <w:rsid w:val="00200233"/>
    <w:rsid w:val="00203F2E"/>
    <w:rsid w:val="00215CDC"/>
    <w:rsid w:val="00216E4B"/>
    <w:rsid w:val="0021766B"/>
    <w:rsid w:val="00220F00"/>
    <w:rsid w:val="002243E6"/>
    <w:rsid w:val="00230B17"/>
    <w:rsid w:val="0024402A"/>
    <w:rsid w:val="00256344"/>
    <w:rsid w:val="00266BB8"/>
    <w:rsid w:val="002713CF"/>
    <w:rsid w:val="00292622"/>
    <w:rsid w:val="002B02F9"/>
    <w:rsid w:val="002B4D60"/>
    <w:rsid w:val="002D59C0"/>
    <w:rsid w:val="002E0291"/>
    <w:rsid w:val="002E3BA5"/>
    <w:rsid w:val="002E43C3"/>
    <w:rsid w:val="002F3322"/>
    <w:rsid w:val="002F3D21"/>
    <w:rsid w:val="0030072D"/>
    <w:rsid w:val="00301E46"/>
    <w:rsid w:val="003051A4"/>
    <w:rsid w:val="003055D7"/>
    <w:rsid w:val="0031763A"/>
    <w:rsid w:val="0032278F"/>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53D0"/>
    <w:rsid w:val="003A61BD"/>
    <w:rsid w:val="003D5D3C"/>
    <w:rsid w:val="003D7940"/>
    <w:rsid w:val="003E0709"/>
    <w:rsid w:val="003E333B"/>
    <w:rsid w:val="003E71DD"/>
    <w:rsid w:val="00402785"/>
    <w:rsid w:val="004071F8"/>
    <w:rsid w:val="0041054E"/>
    <w:rsid w:val="004107D8"/>
    <w:rsid w:val="0042048F"/>
    <w:rsid w:val="0042126E"/>
    <w:rsid w:val="004518DD"/>
    <w:rsid w:val="00455547"/>
    <w:rsid w:val="00465D15"/>
    <w:rsid w:val="00474638"/>
    <w:rsid w:val="004747D6"/>
    <w:rsid w:val="00476ED5"/>
    <w:rsid w:val="0048188D"/>
    <w:rsid w:val="004862C9"/>
    <w:rsid w:val="0048723F"/>
    <w:rsid w:val="004A057D"/>
    <w:rsid w:val="004A5140"/>
    <w:rsid w:val="004B10FF"/>
    <w:rsid w:val="004B71C2"/>
    <w:rsid w:val="004D4B1B"/>
    <w:rsid w:val="004D4C41"/>
    <w:rsid w:val="004D4E89"/>
    <w:rsid w:val="004E4CFD"/>
    <w:rsid w:val="004E721D"/>
    <w:rsid w:val="00513688"/>
    <w:rsid w:val="0051664D"/>
    <w:rsid w:val="00517FC2"/>
    <w:rsid w:val="00530918"/>
    <w:rsid w:val="005375C5"/>
    <w:rsid w:val="00545AAE"/>
    <w:rsid w:val="005471FE"/>
    <w:rsid w:val="0055342D"/>
    <w:rsid w:val="00554E58"/>
    <w:rsid w:val="005714F2"/>
    <w:rsid w:val="0057402B"/>
    <w:rsid w:val="00595C78"/>
    <w:rsid w:val="005A1495"/>
    <w:rsid w:val="005A3757"/>
    <w:rsid w:val="005A6B87"/>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240D7"/>
    <w:rsid w:val="00633D68"/>
    <w:rsid w:val="00642B99"/>
    <w:rsid w:val="00645A0B"/>
    <w:rsid w:val="00647910"/>
    <w:rsid w:val="00654E5D"/>
    <w:rsid w:val="006605F5"/>
    <w:rsid w:val="0067670D"/>
    <w:rsid w:val="00676FD8"/>
    <w:rsid w:val="00686B26"/>
    <w:rsid w:val="00686D07"/>
    <w:rsid w:val="006876AE"/>
    <w:rsid w:val="00693023"/>
    <w:rsid w:val="006A11FE"/>
    <w:rsid w:val="006A44A5"/>
    <w:rsid w:val="006A4956"/>
    <w:rsid w:val="006B7E82"/>
    <w:rsid w:val="006C0792"/>
    <w:rsid w:val="006C5FAC"/>
    <w:rsid w:val="006C6665"/>
    <w:rsid w:val="006D066F"/>
    <w:rsid w:val="006D6F1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50CD"/>
    <w:rsid w:val="007A239F"/>
    <w:rsid w:val="007A5829"/>
    <w:rsid w:val="007B0239"/>
    <w:rsid w:val="007B2301"/>
    <w:rsid w:val="007B24BF"/>
    <w:rsid w:val="007B7067"/>
    <w:rsid w:val="007B7141"/>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66F16"/>
    <w:rsid w:val="00871379"/>
    <w:rsid w:val="00872DD5"/>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5DF"/>
    <w:rsid w:val="00925497"/>
    <w:rsid w:val="00933D8A"/>
    <w:rsid w:val="00937917"/>
    <w:rsid w:val="00941EEE"/>
    <w:rsid w:val="0095288A"/>
    <w:rsid w:val="00953DE3"/>
    <w:rsid w:val="00956898"/>
    <w:rsid w:val="00963F35"/>
    <w:rsid w:val="009679EE"/>
    <w:rsid w:val="00972716"/>
    <w:rsid w:val="009737A2"/>
    <w:rsid w:val="009840DA"/>
    <w:rsid w:val="00992800"/>
    <w:rsid w:val="009A3FB0"/>
    <w:rsid w:val="009B28FF"/>
    <w:rsid w:val="009B675C"/>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4367"/>
    <w:rsid w:val="00A7704A"/>
    <w:rsid w:val="00A77184"/>
    <w:rsid w:val="00A810B9"/>
    <w:rsid w:val="00A846AC"/>
    <w:rsid w:val="00A848E1"/>
    <w:rsid w:val="00AA345A"/>
    <w:rsid w:val="00AB1179"/>
    <w:rsid w:val="00AB476A"/>
    <w:rsid w:val="00AD6D50"/>
    <w:rsid w:val="00AE517D"/>
    <w:rsid w:val="00B1504C"/>
    <w:rsid w:val="00B22B8E"/>
    <w:rsid w:val="00B22DFF"/>
    <w:rsid w:val="00B259FF"/>
    <w:rsid w:val="00B32638"/>
    <w:rsid w:val="00B35A99"/>
    <w:rsid w:val="00B42DAE"/>
    <w:rsid w:val="00B5448E"/>
    <w:rsid w:val="00B73795"/>
    <w:rsid w:val="00B82083"/>
    <w:rsid w:val="00B82A32"/>
    <w:rsid w:val="00B84EEA"/>
    <w:rsid w:val="00B87164"/>
    <w:rsid w:val="00B93BFE"/>
    <w:rsid w:val="00B95BA8"/>
    <w:rsid w:val="00BA2AFD"/>
    <w:rsid w:val="00BA4C4F"/>
    <w:rsid w:val="00BB0E33"/>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7D66"/>
    <w:rsid w:val="00C8052B"/>
    <w:rsid w:val="00C81A90"/>
    <w:rsid w:val="00C83099"/>
    <w:rsid w:val="00C84A47"/>
    <w:rsid w:val="00C84E7C"/>
    <w:rsid w:val="00C90725"/>
    <w:rsid w:val="00C9201F"/>
    <w:rsid w:val="00C973B9"/>
    <w:rsid w:val="00CB4AB1"/>
    <w:rsid w:val="00CC3C89"/>
    <w:rsid w:val="00CD20F2"/>
    <w:rsid w:val="00CD4BE9"/>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55E9D"/>
    <w:rsid w:val="00E628F9"/>
    <w:rsid w:val="00E65267"/>
    <w:rsid w:val="00E65BC5"/>
    <w:rsid w:val="00E67B5D"/>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5E0C"/>
    <w:rsid w:val="00F16ADE"/>
    <w:rsid w:val="00F23BAE"/>
    <w:rsid w:val="00F26C2C"/>
    <w:rsid w:val="00F44D03"/>
    <w:rsid w:val="00F47C65"/>
    <w:rsid w:val="00F63F8B"/>
    <w:rsid w:val="00F70641"/>
    <w:rsid w:val="00F72F77"/>
    <w:rsid w:val="00F73FC6"/>
    <w:rsid w:val="00F86D48"/>
    <w:rsid w:val="00F87DFC"/>
    <w:rsid w:val="00F979C3"/>
    <w:rsid w:val="00FA4198"/>
    <w:rsid w:val="00FB431A"/>
    <w:rsid w:val="00FB4B2D"/>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0B3F22"/>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6DF71-0277-4325-AAF1-33D20468F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433</Words>
  <Characters>3138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3564</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7</cp:revision>
  <cp:lastPrinted>2016-09-14T08:33:00Z</cp:lastPrinted>
  <dcterms:created xsi:type="dcterms:W3CDTF">2018-01-31T08:10:00Z</dcterms:created>
  <dcterms:modified xsi:type="dcterms:W3CDTF">2018-02-01T07:53:00Z</dcterms:modified>
</cp:coreProperties>
</file>